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B8CD8" w14:textId="3D569FC7" w:rsidR="009D2AD0" w:rsidRPr="003C6DDE" w:rsidRDefault="009D2AD0" w:rsidP="009D2AD0">
      <w:pPr>
        <w:jc w:val="center"/>
        <w:rPr>
          <w:b/>
          <w:bCs/>
          <w:sz w:val="24"/>
          <w:szCs w:val="24"/>
        </w:rPr>
      </w:pPr>
      <w:r w:rsidRPr="003C6DDE">
        <w:rPr>
          <w:b/>
          <w:bCs/>
          <w:sz w:val="24"/>
          <w:szCs w:val="24"/>
        </w:rPr>
        <w:t>GSW Fall Council Meeting</w:t>
      </w:r>
    </w:p>
    <w:p w14:paraId="6094DD5C" w14:textId="18D193C1" w:rsidR="009D2AD0" w:rsidRPr="003C6DDE" w:rsidRDefault="009D2AD0" w:rsidP="009D2AD0">
      <w:pPr>
        <w:jc w:val="center"/>
        <w:rPr>
          <w:b/>
          <w:bCs/>
          <w:sz w:val="24"/>
          <w:szCs w:val="24"/>
        </w:rPr>
      </w:pPr>
      <w:r w:rsidRPr="003C6DDE">
        <w:rPr>
          <w:b/>
          <w:bCs/>
          <w:sz w:val="24"/>
          <w:szCs w:val="24"/>
        </w:rPr>
        <w:t>October 7, 2020</w:t>
      </w:r>
    </w:p>
    <w:p w14:paraId="17212C85" w14:textId="5E81CAAF" w:rsidR="009D2AD0" w:rsidRPr="003C6DDE" w:rsidRDefault="009D2AD0" w:rsidP="009D2AD0">
      <w:pPr>
        <w:jc w:val="center"/>
        <w:rPr>
          <w:b/>
          <w:bCs/>
          <w:sz w:val="24"/>
          <w:szCs w:val="24"/>
        </w:rPr>
      </w:pPr>
      <w:r w:rsidRPr="003C6DDE">
        <w:rPr>
          <w:b/>
          <w:bCs/>
          <w:sz w:val="24"/>
          <w:szCs w:val="24"/>
        </w:rPr>
        <w:t>Agenda</w:t>
      </w:r>
      <w:r w:rsidRPr="003C6DDE">
        <w:rPr>
          <w:b/>
          <w:bCs/>
          <w:sz w:val="24"/>
          <w:szCs w:val="24"/>
        </w:rPr>
        <w:t xml:space="preserve"> DRAFT</w:t>
      </w:r>
    </w:p>
    <w:p w14:paraId="0BD0E4EA" w14:textId="77777777" w:rsidR="009D2AD0" w:rsidRPr="003C6DDE" w:rsidRDefault="009D2AD0" w:rsidP="009D2AD0">
      <w:pPr>
        <w:jc w:val="center"/>
        <w:rPr>
          <w:b/>
          <w:bCs/>
          <w:sz w:val="24"/>
          <w:szCs w:val="24"/>
        </w:rPr>
      </w:pPr>
    </w:p>
    <w:p w14:paraId="1CF807F4" w14:textId="23972B28" w:rsidR="009D2AD0" w:rsidRPr="003C6DDE" w:rsidRDefault="009D2AD0" w:rsidP="009D2AD0">
      <w:pPr>
        <w:pStyle w:val="ListParagraph"/>
        <w:numPr>
          <w:ilvl w:val="0"/>
          <w:numId w:val="1"/>
        </w:numPr>
        <w:rPr>
          <w:sz w:val="24"/>
          <w:szCs w:val="24"/>
        </w:rPr>
      </w:pPr>
      <w:r w:rsidRPr="003C6DDE">
        <w:rPr>
          <w:sz w:val="24"/>
          <w:szCs w:val="24"/>
        </w:rPr>
        <w:t xml:space="preserve">Welcome </w:t>
      </w:r>
    </w:p>
    <w:p w14:paraId="37499180" w14:textId="77777777" w:rsidR="009D2AD0" w:rsidRPr="003C6DDE" w:rsidRDefault="009D2AD0" w:rsidP="009D2AD0">
      <w:pPr>
        <w:pStyle w:val="ListParagraph"/>
        <w:numPr>
          <w:ilvl w:val="0"/>
          <w:numId w:val="1"/>
        </w:numPr>
        <w:rPr>
          <w:sz w:val="24"/>
          <w:szCs w:val="24"/>
        </w:rPr>
      </w:pPr>
      <w:r w:rsidRPr="003C6DDE">
        <w:rPr>
          <w:sz w:val="24"/>
          <w:szCs w:val="24"/>
        </w:rPr>
        <w:t>Report of the secretary</w:t>
      </w:r>
    </w:p>
    <w:p w14:paraId="00A7AE90" w14:textId="77777777" w:rsidR="009D2AD0" w:rsidRPr="003C6DDE" w:rsidRDefault="009D2AD0" w:rsidP="009D2AD0">
      <w:pPr>
        <w:pStyle w:val="ListParagraph"/>
        <w:numPr>
          <w:ilvl w:val="0"/>
          <w:numId w:val="1"/>
        </w:numPr>
        <w:rPr>
          <w:sz w:val="24"/>
          <w:szCs w:val="24"/>
        </w:rPr>
      </w:pPr>
      <w:r w:rsidRPr="003C6DDE">
        <w:rPr>
          <w:sz w:val="24"/>
          <w:szCs w:val="24"/>
        </w:rPr>
        <w:t>Report of the treasurer</w:t>
      </w:r>
    </w:p>
    <w:p w14:paraId="3CA27967" w14:textId="7F09B46B" w:rsidR="009D2AD0" w:rsidRDefault="009D2AD0" w:rsidP="009D2AD0">
      <w:pPr>
        <w:pStyle w:val="ListParagraph"/>
        <w:numPr>
          <w:ilvl w:val="0"/>
          <w:numId w:val="1"/>
        </w:numPr>
        <w:rPr>
          <w:sz w:val="24"/>
          <w:szCs w:val="24"/>
        </w:rPr>
      </w:pPr>
      <w:r w:rsidRPr="003C6DDE">
        <w:rPr>
          <w:sz w:val="24"/>
          <w:szCs w:val="24"/>
        </w:rPr>
        <w:t>Slate of officers</w:t>
      </w:r>
    </w:p>
    <w:p w14:paraId="325B6D13" w14:textId="34B8E691" w:rsidR="00104256" w:rsidRPr="003C6DDE" w:rsidRDefault="00104256" w:rsidP="009D2AD0">
      <w:pPr>
        <w:pStyle w:val="ListParagraph"/>
        <w:numPr>
          <w:ilvl w:val="0"/>
          <w:numId w:val="1"/>
        </w:numPr>
        <w:rPr>
          <w:sz w:val="24"/>
          <w:szCs w:val="24"/>
        </w:rPr>
      </w:pPr>
      <w:r>
        <w:rPr>
          <w:sz w:val="24"/>
          <w:szCs w:val="24"/>
        </w:rPr>
        <w:t>GSW Bylaws revision</w:t>
      </w:r>
    </w:p>
    <w:p w14:paraId="5E580364" w14:textId="5B8935FF" w:rsidR="009D2AD0" w:rsidRPr="003C6DDE" w:rsidRDefault="009D2AD0" w:rsidP="009D2AD0">
      <w:pPr>
        <w:pStyle w:val="ListParagraph"/>
        <w:numPr>
          <w:ilvl w:val="0"/>
          <w:numId w:val="1"/>
        </w:numPr>
        <w:rPr>
          <w:sz w:val="24"/>
          <w:szCs w:val="24"/>
        </w:rPr>
      </w:pPr>
      <w:r w:rsidRPr="003C6DDE">
        <w:rPr>
          <w:sz w:val="24"/>
          <w:szCs w:val="24"/>
        </w:rPr>
        <w:t xml:space="preserve">GSW </w:t>
      </w:r>
      <w:r w:rsidR="00104256">
        <w:rPr>
          <w:sz w:val="24"/>
          <w:szCs w:val="24"/>
        </w:rPr>
        <w:t xml:space="preserve">statement, </w:t>
      </w:r>
      <w:r w:rsidRPr="003C6DDE">
        <w:rPr>
          <w:sz w:val="24"/>
          <w:szCs w:val="24"/>
        </w:rPr>
        <w:t>m</w:t>
      </w:r>
      <w:r w:rsidRPr="003C6DDE">
        <w:rPr>
          <w:sz w:val="24"/>
          <w:szCs w:val="24"/>
        </w:rPr>
        <w:t>ission</w:t>
      </w:r>
      <w:r w:rsidR="00104256">
        <w:rPr>
          <w:sz w:val="24"/>
          <w:szCs w:val="24"/>
        </w:rPr>
        <w:t xml:space="preserve">, </w:t>
      </w:r>
      <w:r w:rsidR="003C6DDE" w:rsidRPr="003C6DDE">
        <w:rPr>
          <w:sz w:val="24"/>
          <w:szCs w:val="24"/>
        </w:rPr>
        <w:t>potential new ac</w:t>
      </w:r>
      <w:r w:rsidR="003C6DDE">
        <w:rPr>
          <w:sz w:val="24"/>
          <w:szCs w:val="24"/>
        </w:rPr>
        <w:t>tivity</w:t>
      </w:r>
    </w:p>
    <w:p w14:paraId="3CA4FF67" w14:textId="77777777" w:rsidR="009D2AD0" w:rsidRPr="003C6DDE" w:rsidRDefault="009D2AD0" w:rsidP="009D2AD0">
      <w:pPr>
        <w:pStyle w:val="ListParagraph"/>
        <w:numPr>
          <w:ilvl w:val="0"/>
          <w:numId w:val="1"/>
        </w:numPr>
        <w:rPr>
          <w:sz w:val="24"/>
          <w:szCs w:val="24"/>
        </w:rPr>
      </w:pPr>
      <w:r w:rsidRPr="003C6DDE">
        <w:rPr>
          <w:sz w:val="24"/>
          <w:szCs w:val="24"/>
        </w:rPr>
        <w:t>GSW venue</w:t>
      </w:r>
    </w:p>
    <w:p w14:paraId="681D1014" w14:textId="2103FDF6" w:rsidR="007849D5" w:rsidRPr="003C6DDE" w:rsidRDefault="00ED21B4" w:rsidP="009D2AD0">
      <w:pPr>
        <w:pStyle w:val="ListParagraph"/>
        <w:numPr>
          <w:ilvl w:val="0"/>
          <w:numId w:val="1"/>
        </w:numPr>
        <w:rPr>
          <w:sz w:val="24"/>
          <w:szCs w:val="24"/>
        </w:rPr>
      </w:pPr>
      <w:r w:rsidRPr="003C6DDE">
        <w:rPr>
          <w:sz w:val="24"/>
          <w:szCs w:val="24"/>
        </w:rPr>
        <w:t>Other</w:t>
      </w:r>
      <w:r w:rsidR="009D2AD0" w:rsidRPr="003C6DDE">
        <w:rPr>
          <w:sz w:val="24"/>
          <w:szCs w:val="24"/>
        </w:rPr>
        <w:t xml:space="preserve"> business</w:t>
      </w:r>
    </w:p>
    <w:p w14:paraId="31329126" w14:textId="702DDE5F" w:rsidR="009A68F0" w:rsidRDefault="009A68F0" w:rsidP="009A68F0"/>
    <w:p w14:paraId="2AB8E736" w14:textId="128AD079" w:rsidR="009A68F0" w:rsidRDefault="009A68F0" w:rsidP="009A68F0"/>
    <w:p w14:paraId="6EE5E7AD" w14:textId="2703E956" w:rsidR="009A68F0" w:rsidRDefault="009A68F0" w:rsidP="009A68F0">
      <w:pPr>
        <w:spacing w:before="100" w:beforeAutospacing="1" w:after="100" w:afterAutospacing="1" w:line="240" w:lineRule="auto"/>
        <w:rPr>
          <w:rFonts w:eastAsia="Times New Roman" w:cstheme="minorHAnsi"/>
          <w:sz w:val="24"/>
          <w:szCs w:val="24"/>
        </w:rPr>
      </w:pPr>
      <w:bookmarkStart w:id="0" w:name="_Hlk52821886"/>
      <w:r>
        <w:rPr>
          <w:rFonts w:eastAsia="Times New Roman" w:cstheme="minorHAnsi"/>
          <w:b/>
          <w:bCs/>
          <w:kern w:val="36"/>
          <w:sz w:val="28"/>
          <w:szCs w:val="28"/>
        </w:rPr>
        <w:t xml:space="preserve">Society Info: </w:t>
      </w:r>
      <w:r w:rsidRPr="009A68F0">
        <w:rPr>
          <w:rFonts w:eastAsia="Times New Roman" w:cstheme="minorHAnsi"/>
          <w:sz w:val="24"/>
          <w:szCs w:val="24"/>
        </w:rPr>
        <w:t>The Geological Society of Washington (GSW) was founded in 1893 to</w:t>
      </w:r>
      <w:r w:rsidRPr="009A68F0">
        <w:rPr>
          <w:rFonts w:eastAsia="Times New Roman" w:cstheme="minorHAnsi"/>
          <w:sz w:val="24"/>
          <w:szCs w:val="24"/>
        </w:rPr>
        <w:br/>
        <w:t>promote the increase and dissemination of geological knowledge. GSW provides a forum for geological interchange through a program of regularly scheduled formal talks, informal communications, opportunities to meet colleagues, field trips, and public service. Members represent a wide cross-section of the local geologic community including geoscientists from federal (U.S.</w:t>
      </w:r>
      <w:r w:rsidRPr="009A68F0">
        <w:rPr>
          <w:rFonts w:eastAsia="Times New Roman" w:cstheme="minorHAnsi"/>
          <w:sz w:val="24"/>
          <w:szCs w:val="24"/>
        </w:rPr>
        <w:t xml:space="preserve"> </w:t>
      </w:r>
      <w:r w:rsidRPr="009A68F0">
        <w:rPr>
          <w:rFonts w:eastAsia="Times New Roman" w:cstheme="minorHAnsi"/>
          <w:sz w:val="24"/>
          <w:szCs w:val="24"/>
        </w:rPr>
        <w:t>Geological Survey, NASA, NSF, military, DOE, EPA) and state government, Congress, Carnegie Institution of Washington, local universities, museums (including the Smithsonian), consulting firms, Earth science educators, and others interested in the geological sciences</w:t>
      </w:r>
      <w:r w:rsidR="00E065FF">
        <w:rPr>
          <w:rFonts w:eastAsia="Times New Roman" w:cstheme="minorHAnsi"/>
          <w:sz w:val="24"/>
          <w:szCs w:val="24"/>
        </w:rPr>
        <w:t xml:space="preserve"> (Please see </w:t>
      </w:r>
      <w:hyperlink r:id="rId5" w:history="1">
        <w:r w:rsidR="00E065FF" w:rsidRPr="00816D01">
          <w:rPr>
            <w:rStyle w:val="Hyperlink"/>
            <w:rFonts w:eastAsia="Times New Roman" w:cstheme="minorHAnsi"/>
            <w:sz w:val="24"/>
            <w:szCs w:val="24"/>
          </w:rPr>
          <w:t>http://www.gswweb.org/index.php/16-2/</w:t>
        </w:r>
      </w:hyperlink>
      <w:r w:rsidR="00E065FF">
        <w:rPr>
          <w:rFonts w:eastAsia="Times New Roman" w:cstheme="minorHAnsi"/>
          <w:sz w:val="24"/>
          <w:szCs w:val="24"/>
        </w:rPr>
        <w:t>).</w:t>
      </w:r>
    </w:p>
    <w:bookmarkEnd w:id="0"/>
    <w:p w14:paraId="219DC981" w14:textId="77777777" w:rsidR="00E065FF" w:rsidRPr="009A68F0" w:rsidRDefault="00E065FF" w:rsidP="009A68F0">
      <w:pPr>
        <w:spacing w:before="100" w:beforeAutospacing="1" w:after="100" w:afterAutospacing="1" w:line="240" w:lineRule="auto"/>
        <w:rPr>
          <w:rFonts w:eastAsia="Times New Roman" w:cstheme="minorHAnsi"/>
          <w:b/>
          <w:bCs/>
          <w:kern w:val="36"/>
          <w:sz w:val="28"/>
          <w:szCs w:val="28"/>
        </w:rPr>
      </w:pPr>
    </w:p>
    <w:p w14:paraId="726C5ADD" w14:textId="41E6D73B" w:rsidR="009A68F0" w:rsidRDefault="009A68F0" w:rsidP="009A68F0"/>
    <w:p w14:paraId="4FDBD184" w14:textId="74E4EA48" w:rsidR="009A68F0" w:rsidRDefault="009A68F0" w:rsidP="009A68F0"/>
    <w:sectPr w:rsidR="009A6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774B5A"/>
    <w:multiLevelType w:val="hybridMultilevel"/>
    <w:tmpl w:val="09A2FB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AD0"/>
    <w:rsid w:val="00104256"/>
    <w:rsid w:val="003C6DDE"/>
    <w:rsid w:val="00471570"/>
    <w:rsid w:val="007849D5"/>
    <w:rsid w:val="009A68F0"/>
    <w:rsid w:val="009D2AD0"/>
    <w:rsid w:val="00B34ACC"/>
    <w:rsid w:val="00E065FF"/>
    <w:rsid w:val="00ED2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74BE7"/>
  <w15:chartTrackingRefBased/>
  <w15:docId w15:val="{9F8D703B-EDA0-45F0-B827-B6B074C3D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AD0"/>
    <w:pPr>
      <w:ind w:left="720"/>
      <w:contextualSpacing/>
    </w:pPr>
  </w:style>
  <w:style w:type="character" w:styleId="Hyperlink">
    <w:name w:val="Hyperlink"/>
    <w:basedOn w:val="DefaultParagraphFont"/>
    <w:uiPriority w:val="99"/>
    <w:unhideWhenUsed/>
    <w:rsid w:val="00E065FF"/>
    <w:rPr>
      <w:color w:val="0563C1" w:themeColor="hyperlink"/>
      <w:u w:val="single"/>
    </w:rPr>
  </w:style>
  <w:style w:type="character" w:styleId="UnresolvedMention">
    <w:name w:val="Unresolved Mention"/>
    <w:basedOn w:val="DefaultParagraphFont"/>
    <w:uiPriority w:val="99"/>
    <w:semiHidden/>
    <w:unhideWhenUsed/>
    <w:rsid w:val="00E06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720590">
      <w:bodyDiv w:val="1"/>
      <w:marLeft w:val="0"/>
      <w:marRight w:val="0"/>
      <w:marTop w:val="0"/>
      <w:marBottom w:val="0"/>
      <w:divBdr>
        <w:top w:val="none" w:sz="0" w:space="0" w:color="auto"/>
        <w:left w:val="none" w:sz="0" w:space="0" w:color="auto"/>
        <w:bottom w:val="none" w:sz="0" w:space="0" w:color="auto"/>
        <w:right w:val="none" w:sz="0" w:space="0" w:color="auto"/>
      </w:divBdr>
      <w:divsChild>
        <w:div w:id="698240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swweb.org/index.php/1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Sztein</dc:creator>
  <cp:keywords/>
  <dc:description/>
  <cp:lastModifiedBy>Ester Sztein</cp:lastModifiedBy>
  <cp:revision>2</cp:revision>
  <dcterms:created xsi:type="dcterms:W3CDTF">2020-10-06T23:46:00Z</dcterms:created>
  <dcterms:modified xsi:type="dcterms:W3CDTF">2020-10-06T23:46:00Z</dcterms:modified>
</cp:coreProperties>
</file>